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EC363" w14:textId="35B650B0" w:rsidR="00C272AF" w:rsidRPr="0025335B" w:rsidRDefault="00F9162E" w:rsidP="00F9162E">
      <w:pPr>
        <w:pStyle w:val="Heading1"/>
        <w:ind w:left="0"/>
        <w:rPr>
          <w:rFonts w:ascii="Times New Roman" w:hAnsi="Times New Roman" w:cs="Times New Roman"/>
        </w:rPr>
      </w:pPr>
      <w:bookmarkStart w:id="0" w:name="_GoBack"/>
      <w:bookmarkEnd w:id="0"/>
      <w:r w:rsidRPr="0025335B">
        <w:rPr>
          <w:rFonts w:ascii="Times New Roman" w:hAnsi="Times New Roman" w:cs="Times New Roman"/>
          <w:color w:val="5D7A9A"/>
        </w:rPr>
        <w:t>BACKGROUND INFORMATION</w:t>
      </w:r>
    </w:p>
    <w:p w14:paraId="23CA7B1E" w14:textId="5AABFEDD" w:rsidR="005F2478" w:rsidRPr="0025335B" w:rsidRDefault="00DA1460" w:rsidP="00F9162E">
      <w:pPr>
        <w:pStyle w:val="BodyText"/>
        <w:spacing w:before="93" w:line="242" w:lineRule="auto"/>
        <w:rPr>
          <w:rFonts w:ascii="Times New Roman" w:hAnsi="Times New Roman" w:cs="Times New Roman"/>
          <w:sz w:val="22"/>
          <w:szCs w:val="22"/>
        </w:rPr>
      </w:pPr>
      <w:r w:rsidRPr="0025335B">
        <w:rPr>
          <w:rFonts w:ascii="Times New Roman" w:hAnsi="Times New Roman" w:cs="Times New Roman"/>
          <w:color w:val="3B3C3D"/>
          <w:sz w:val="22"/>
          <w:szCs w:val="22"/>
        </w:rPr>
        <w:t xml:space="preserve">Protiviti’s </w:t>
      </w:r>
      <w:r w:rsidR="00B40598" w:rsidRPr="0025335B">
        <w:rPr>
          <w:rFonts w:ascii="Times New Roman" w:hAnsi="Times New Roman" w:cs="Times New Roman"/>
          <w:color w:val="3B3C3D"/>
          <w:sz w:val="22"/>
          <w:szCs w:val="22"/>
        </w:rPr>
        <w:t>KnowledgeLeader</w:t>
      </w:r>
      <w:r w:rsidRPr="0025335B">
        <w:rPr>
          <w:rFonts w:ascii="Times New Roman" w:hAnsi="Times New Roman" w:cs="Times New Roman"/>
          <w:color w:val="3B3C3D"/>
          <w:sz w:val="22"/>
          <w:szCs w:val="22"/>
        </w:rPr>
        <w:t xml:space="preserve"> - </w:t>
      </w:r>
      <w:r w:rsidR="00B40598" w:rsidRPr="0025335B">
        <w:rPr>
          <w:rFonts w:ascii="Times New Roman" w:hAnsi="Times New Roman" w:cs="Times New Roman"/>
          <w:color w:val="3B3C3D"/>
          <w:sz w:val="22"/>
          <w:szCs w:val="22"/>
        </w:rPr>
        <w:t xml:space="preserve">University Center is designed to support The IIA Textbook, </w:t>
      </w:r>
      <w:r w:rsidR="00D6286D" w:rsidRPr="0025335B">
        <w:rPr>
          <w:rFonts w:ascii="Times New Roman" w:hAnsi="Times New Roman" w:cs="Times New Roman"/>
          <w:color w:val="3B3C3D"/>
          <w:sz w:val="22"/>
          <w:szCs w:val="22"/>
        </w:rPr>
        <w:t>5</w:t>
      </w:r>
      <w:r w:rsidR="00B40598" w:rsidRPr="0025335B">
        <w:rPr>
          <w:rFonts w:ascii="Times New Roman" w:hAnsi="Times New Roman" w:cs="Times New Roman"/>
          <w:color w:val="3B3C3D"/>
          <w:sz w:val="22"/>
          <w:szCs w:val="22"/>
        </w:rPr>
        <w:t>th Edition and provide entry-level internal audit and risk management content to students.</w:t>
      </w:r>
    </w:p>
    <w:p w14:paraId="29E1F2AF" w14:textId="77777777" w:rsidR="005F2478" w:rsidRPr="0025335B" w:rsidRDefault="00B40598" w:rsidP="00F9162E">
      <w:pPr>
        <w:pStyle w:val="BodyText"/>
        <w:spacing w:before="196" w:line="242" w:lineRule="auto"/>
        <w:ind w:right="688"/>
        <w:rPr>
          <w:rFonts w:ascii="Times New Roman" w:hAnsi="Times New Roman" w:cs="Times New Roman"/>
          <w:sz w:val="22"/>
          <w:szCs w:val="22"/>
        </w:rPr>
      </w:pPr>
      <w:r w:rsidRPr="0025335B">
        <w:rPr>
          <w:rFonts w:ascii="Times New Roman" w:hAnsi="Times New Roman" w:cs="Times New Roman"/>
          <w:color w:val="3B3C3D"/>
          <w:sz w:val="22"/>
          <w:szCs w:val="22"/>
        </w:rPr>
        <w:t>KnowledgeLeader is a subscription-based website that provides audit programs, checklists, tools, resources, and best practices to help busy professionals save time and stay on top of business and technology risks.</w:t>
      </w:r>
    </w:p>
    <w:p w14:paraId="5C27F3AC" w14:textId="48060325" w:rsidR="005F2478" w:rsidRPr="0025335B" w:rsidRDefault="00B40598" w:rsidP="00F9162E">
      <w:pPr>
        <w:pStyle w:val="BodyText"/>
        <w:spacing w:before="193"/>
        <w:rPr>
          <w:rFonts w:ascii="Times New Roman" w:hAnsi="Times New Roman" w:cs="Times New Roman"/>
          <w:sz w:val="22"/>
          <w:szCs w:val="22"/>
        </w:rPr>
      </w:pPr>
      <w:r w:rsidRPr="0025335B">
        <w:rPr>
          <w:rFonts w:ascii="Times New Roman" w:hAnsi="Times New Roman" w:cs="Times New Roman"/>
          <w:color w:val="3B3C3D"/>
          <w:sz w:val="22"/>
          <w:szCs w:val="22"/>
        </w:rPr>
        <w:t xml:space="preserve">Protiviti offers </w:t>
      </w:r>
      <w:r w:rsidR="0025335B" w:rsidRPr="0025335B">
        <w:rPr>
          <w:rFonts w:ascii="Times New Roman" w:hAnsi="Times New Roman" w:cs="Times New Roman"/>
          <w:color w:val="3B3C3D"/>
          <w:sz w:val="22"/>
          <w:szCs w:val="22"/>
        </w:rPr>
        <w:t>instructors</w:t>
      </w:r>
      <w:r w:rsidRPr="0025335B">
        <w:rPr>
          <w:rFonts w:ascii="Times New Roman" w:hAnsi="Times New Roman" w:cs="Times New Roman"/>
          <w:color w:val="3B3C3D"/>
          <w:sz w:val="22"/>
          <w:szCs w:val="22"/>
        </w:rPr>
        <w:t xml:space="preserve"> and their students</w:t>
      </w:r>
      <w:r w:rsidR="00F9162E" w:rsidRPr="0025335B">
        <w:rPr>
          <w:rFonts w:ascii="Times New Roman" w:hAnsi="Times New Roman" w:cs="Times New Roman"/>
          <w:color w:val="3B3C3D"/>
          <w:sz w:val="22"/>
          <w:szCs w:val="22"/>
        </w:rPr>
        <w:t>, free of charge,</w:t>
      </w:r>
      <w:r w:rsidRPr="0025335B">
        <w:rPr>
          <w:rFonts w:ascii="Times New Roman" w:hAnsi="Times New Roman" w:cs="Times New Roman"/>
          <w:color w:val="3B3C3D"/>
          <w:sz w:val="22"/>
          <w:szCs w:val="22"/>
        </w:rPr>
        <w:t xml:space="preserve"> the opportunity to use the resources available on KnowledgeLeader to broaden their curriculum and help students further their studies in internal audit, IT audit, and accounting.</w:t>
      </w:r>
    </w:p>
    <w:p w14:paraId="03BBEDFF" w14:textId="77777777" w:rsidR="005F2478" w:rsidRPr="0025335B" w:rsidRDefault="005F2478">
      <w:pPr>
        <w:pStyle w:val="BodyText"/>
        <w:spacing w:before="6"/>
        <w:rPr>
          <w:rFonts w:ascii="Times New Roman" w:hAnsi="Times New Roman" w:cs="Times New Roman"/>
          <w:sz w:val="22"/>
          <w:szCs w:val="22"/>
        </w:rPr>
      </w:pPr>
    </w:p>
    <w:p w14:paraId="5BA60150" w14:textId="77777777" w:rsidR="005F2478" w:rsidRPr="0025335B" w:rsidRDefault="00B40598" w:rsidP="00F9162E">
      <w:pPr>
        <w:rPr>
          <w:rFonts w:ascii="Times New Roman" w:hAnsi="Times New Roman" w:cs="Times New Roman"/>
          <w:b/>
          <w:i/>
        </w:rPr>
      </w:pPr>
      <w:r w:rsidRPr="0025335B">
        <w:rPr>
          <w:rFonts w:ascii="Times New Roman" w:hAnsi="Times New Roman" w:cs="Times New Roman"/>
          <w:b/>
          <w:i/>
          <w:color w:val="3B3C3D"/>
        </w:rPr>
        <w:t>We invite you to join us on our next demo of the site! Visit the homepage to see our upcoming webinar schedule</w:t>
      </w:r>
      <w:r w:rsidR="0098347F" w:rsidRPr="0025335B">
        <w:rPr>
          <w:rFonts w:ascii="Times New Roman" w:hAnsi="Times New Roman" w:cs="Times New Roman"/>
          <w:b/>
          <w:i/>
          <w:color w:val="3B3C3D"/>
        </w:rPr>
        <w:t xml:space="preserve"> (</w:t>
      </w:r>
      <w:r w:rsidR="0098347F" w:rsidRPr="0025335B">
        <w:rPr>
          <w:rFonts w:ascii="Times New Roman" w:hAnsi="Times New Roman" w:cs="Times New Roman"/>
        </w:rPr>
        <w:t xml:space="preserve">at </w:t>
      </w:r>
      <w:hyperlink r:id="rId7" w:history="1">
        <w:r w:rsidR="0098347F" w:rsidRPr="0025335B">
          <w:rPr>
            <w:rStyle w:val="Hyperlink"/>
            <w:rFonts w:ascii="Times New Roman" w:hAnsi="Times New Roman" w:cs="Times New Roman"/>
          </w:rPr>
          <w:t>https://www.KnowledgeLeader.com/University</w:t>
        </w:r>
      </w:hyperlink>
      <w:r w:rsidR="0098347F" w:rsidRPr="0025335B">
        <w:rPr>
          <w:rStyle w:val="Hyperlink"/>
          <w:rFonts w:ascii="Times New Roman" w:hAnsi="Times New Roman" w:cs="Times New Roman"/>
          <w:b/>
          <w:bCs/>
          <w:color w:val="auto"/>
          <w:u w:val="none"/>
        </w:rPr>
        <w:t>)</w:t>
      </w:r>
      <w:r w:rsidRPr="0025335B">
        <w:rPr>
          <w:rFonts w:ascii="Times New Roman" w:hAnsi="Times New Roman" w:cs="Times New Roman"/>
          <w:b/>
          <w:bCs/>
          <w:i/>
        </w:rPr>
        <w:t>.</w:t>
      </w:r>
    </w:p>
    <w:p w14:paraId="0A8D4450" w14:textId="77777777" w:rsidR="005F2478" w:rsidRPr="0025335B" w:rsidRDefault="005F2478" w:rsidP="00B46B57">
      <w:pPr>
        <w:rPr>
          <w:rFonts w:ascii="Times New Roman" w:hAnsi="Times New Roman" w:cs="Times New Roman"/>
          <w:b/>
          <w:i/>
        </w:rPr>
      </w:pPr>
    </w:p>
    <w:p w14:paraId="68827A44" w14:textId="77777777" w:rsidR="00B46B57" w:rsidRPr="0025335B" w:rsidRDefault="00B46B57" w:rsidP="00B46B57">
      <w:pPr>
        <w:rPr>
          <w:rFonts w:ascii="Times New Roman" w:hAnsi="Times New Roman" w:cs="Times New Roman"/>
          <w:bCs/>
          <w:iCs/>
        </w:rPr>
      </w:pPr>
    </w:p>
    <w:p w14:paraId="70996E4C" w14:textId="77777777" w:rsidR="005F2478" w:rsidRPr="0025335B" w:rsidRDefault="00B40598" w:rsidP="00F9162E">
      <w:pPr>
        <w:pStyle w:val="Heading1"/>
        <w:ind w:left="0"/>
        <w:rPr>
          <w:rFonts w:ascii="Times New Roman" w:hAnsi="Times New Roman" w:cs="Times New Roman"/>
        </w:rPr>
      </w:pPr>
      <w:r w:rsidRPr="0025335B">
        <w:rPr>
          <w:rFonts w:ascii="Times New Roman" w:hAnsi="Times New Roman" w:cs="Times New Roman"/>
          <w:color w:val="5D7A9A"/>
        </w:rPr>
        <w:t>STUDENT INSTRUCTIONS</w:t>
      </w:r>
    </w:p>
    <w:p w14:paraId="49295384" w14:textId="62130358" w:rsidR="005F2478" w:rsidRPr="0025335B" w:rsidRDefault="00B40598" w:rsidP="00F9162E">
      <w:pPr>
        <w:pStyle w:val="BodyText"/>
        <w:spacing w:before="200" w:line="242" w:lineRule="auto"/>
        <w:ind w:right="144"/>
        <w:rPr>
          <w:rFonts w:ascii="Times New Roman" w:hAnsi="Times New Roman" w:cs="Times New Roman"/>
          <w:sz w:val="22"/>
          <w:szCs w:val="22"/>
        </w:rPr>
      </w:pPr>
      <w:r w:rsidRPr="0025335B">
        <w:rPr>
          <w:rFonts w:ascii="Times New Roman" w:hAnsi="Times New Roman" w:cs="Times New Roman"/>
          <w:color w:val="3B3C3D"/>
          <w:sz w:val="22"/>
          <w:szCs w:val="22"/>
        </w:rPr>
        <w:t xml:space="preserve">For this course, students will receive a link and confirmation number from their </w:t>
      </w:r>
      <w:r w:rsidR="0025335B" w:rsidRPr="0025335B">
        <w:rPr>
          <w:rFonts w:ascii="Times New Roman" w:hAnsi="Times New Roman" w:cs="Times New Roman"/>
          <w:color w:val="3B3C3D"/>
          <w:sz w:val="22"/>
          <w:szCs w:val="22"/>
        </w:rPr>
        <w:t>instructors</w:t>
      </w:r>
      <w:r w:rsidRPr="0025335B">
        <w:rPr>
          <w:rFonts w:ascii="Times New Roman" w:hAnsi="Times New Roman" w:cs="Times New Roman"/>
          <w:color w:val="3B3C3D"/>
          <w:sz w:val="22"/>
          <w:szCs w:val="22"/>
        </w:rPr>
        <w:t xml:space="preserve"> to activate their accounts on KnowledgeLeader.</w:t>
      </w:r>
    </w:p>
    <w:p w14:paraId="5175DD2C" w14:textId="15E52CD2" w:rsidR="005F2478" w:rsidRPr="0025335B" w:rsidRDefault="00B40598" w:rsidP="00D6286D">
      <w:pPr>
        <w:pStyle w:val="BodyText"/>
        <w:spacing w:before="198"/>
        <w:rPr>
          <w:rFonts w:ascii="Times New Roman" w:hAnsi="Times New Roman" w:cs="Times New Roman"/>
          <w:sz w:val="22"/>
          <w:szCs w:val="22"/>
        </w:rPr>
      </w:pPr>
      <w:r w:rsidRPr="0025335B">
        <w:rPr>
          <w:rFonts w:ascii="Times New Roman" w:hAnsi="Times New Roman" w:cs="Times New Roman"/>
          <w:color w:val="3B3C3D"/>
          <w:sz w:val="22"/>
          <w:szCs w:val="22"/>
        </w:rPr>
        <w:t>Each case exercise will be introduced in the Cases section of the pertinent chapter(s).</w:t>
      </w:r>
    </w:p>
    <w:p w14:paraId="31D29586" w14:textId="17046649" w:rsidR="00972968" w:rsidRPr="0025335B" w:rsidRDefault="00565FFF" w:rsidP="00565FFF">
      <w:pPr>
        <w:pStyle w:val="BodyText"/>
        <w:spacing w:before="197" w:line="242" w:lineRule="auto"/>
        <w:ind w:right="144"/>
        <w:rPr>
          <w:rFonts w:ascii="Times New Roman" w:hAnsi="Times New Roman" w:cs="Times New Roman"/>
          <w:sz w:val="22"/>
          <w:szCs w:val="22"/>
        </w:rPr>
      </w:pPr>
      <w:r w:rsidRPr="0025335B">
        <w:rPr>
          <w:rFonts w:ascii="Times New Roman" w:hAnsi="Times New Roman" w:cs="Times New Roman"/>
          <w:color w:val="3B3C3D"/>
          <w:sz w:val="22"/>
          <w:szCs w:val="22"/>
        </w:rPr>
        <w:t>Students should c</w:t>
      </w:r>
      <w:r w:rsidR="00B40598" w:rsidRPr="0025335B">
        <w:rPr>
          <w:rFonts w:ascii="Times New Roman" w:hAnsi="Times New Roman" w:cs="Times New Roman"/>
          <w:color w:val="3B3C3D"/>
          <w:sz w:val="22"/>
          <w:szCs w:val="22"/>
        </w:rPr>
        <w:t xml:space="preserve">omplete the </w:t>
      </w:r>
      <w:hyperlink r:id="rId8">
        <w:r w:rsidR="00B40598" w:rsidRPr="0025335B">
          <w:rPr>
            <w:rFonts w:ascii="Times New Roman" w:hAnsi="Times New Roman" w:cs="Times New Roman"/>
            <w:color w:val="0000FF"/>
            <w:sz w:val="22"/>
            <w:szCs w:val="22"/>
            <w:u w:val="single" w:color="0000FF"/>
          </w:rPr>
          <w:t>introductory tutorials</w:t>
        </w:r>
        <w:r w:rsidR="00B40598" w:rsidRPr="0025335B">
          <w:rPr>
            <w:rFonts w:ascii="Times New Roman" w:hAnsi="Times New Roman" w:cs="Times New Roman"/>
            <w:color w:val="0000FF"/>
            <w:sz w:val="22"/>
            <w:szCs w:val="22"/>
          </w:rPr>
          <w:t xml:space="preserve"> </w:t>
        </w:r>
      </w:hyperlink>
      <w:r w:rsidR="00B40598" w:rsidRPr="0025335B">
        <w:rPr>
          <w:rFonts w:ascii="Times New Roman" w:hAnsi="Times New Roman" w:cs="Times New Roman"/>
          <w:color w:val="3B3C3D"/>
          <w:sz w:val="22"/>
          <w:szCs w:val="22"/>
        </w:rPr>
        <w:t>to learn how to use KnowledgeLeader as a research tool for this course and to obtain an introduction to the internal audit profession.</w:t>
      </w:r>
    </w:p>
    <w:p w14:paraId="76BEF6B7" w14:textId="77777777" w:rsidR="00972968" w:rsidRPr="0025335B" w:rsidRDefault="00972968" w:rsidP="00972968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spacing w:before="78"/>
        <w:ind w:hanging="361"/>
        <w:rPr>
          <w:rFonts w:ascii="Times New Roman" w:hAnsi="Times New Roman" w:cs="Times New Roman"/>
        </w:rPr>
      </w:pPr>
      <w:r w:rsidRPr="0025335B">
        <w:rPr>
          <w:rFonts w:ascii="Times New Roman" w:hAnsi="Times New Roman" w:cs="Times New Roman"/>
          <w:color w:val="3B3C3D"/>
        </w:rPr>
        <w:t>“Take the KnowledgeLeader Virtual</w:t>
      </w:r>
      <w:r w:rsidRPr="0025335B">
        <w:rPr>
          <w:rFonts w:ascii="Times New Roman" w:hAnsi="Times New Roman" w:cs="Times New Roman"/>
          <w:color w:val="3B3C3D"/>
          <w:spacing w:val="-6"/>
        </w:rPr>
        <w:t xml:space="preserve"> </w:t>
      </w:r>
      <w:r w:rsidRPr="0025335B">
        <w:rPr>
          <w:rFonts w:ascii="Times New Roman" w:hAnsi="Times New Roman" w:cs="Times New Roman"/>
          <w:color w:val="3B3C3D"/>
        </w:rPr>
        <w:t>Tour”</w:t>
      </w:r>
    </w:p>
    <w:p w14:paraId="170BBDCC" w14:textId="77777777" w:rsidR="00972968" w:rsidRPr="0025335B" w:rsidRDefault="00972968" w:rsidP="00972968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spacing w:before="118"/>
        <w:ind w:hanging="361"/>
        <w:rPr>
          <w:rFonts w:ascii="Times New Roman" w:hAnsi="Times New Roman" w:cs="Times New Roman"/>
        </w:rPr>
      </w:pPr>
      <w:r w:rsidRPr="0025335B">
        <w:rPr>
          <w:rFonts w:ascii="Times New Roman" w:hAnsi="Times New Roman" w:cs="Times New Roman"/>
          <w:color w:val="3B3C3D"/>
        </w:rPr>
        <w:t>“Introduction to the Internal Audit</w:t>
      </w:r>
      <w:r w:rsidRPr="0025335B">
        <w:rPr>
          <w:rFonts w:ascii="Times New Roman" w:hAnsi="Times New Roman" w:cs="Times New Roman"/>
          <w:color w:val="3B3C3D"/>
          <w:spacing w:val="-4"/>
        </w:rPr>
        <w:t xml:space="preserve"> </w:t>
      </w:r>
      <w:r w:rsidRPr="0025335B">
        <w:rPr>
          <w:rFonts w:ascii="Times New Roman" w:hAnsi="Times New Roman" w:cs="Times New Roman"/>
          <w:color w:val="3B3C3D"/>
        </w:rPr>
        <w:t>Profession”</w:t>
      </w:r>
    </w:p>
    <w:p w14:paraId="649FE88F" w14:textId="77777777" w:rsidR="00565FFF" w:rsidRPr="0025335B" w:rsidRDefault="00565FFF" w:rsidP="00F9162E">
      <w:pPr>
        <w:pStyle w:val="BodyText"/>
        <w:spacing w:before="121" w:line="276" w:lineRule="auto"/>
        <w:rPr>
          <w:rFonts w:ascii="Times New Roman" w:hAnsi="Times New Roman" w:cs="Times New Roman"/>
          <w:color w:val="3B3C3D"/>
          <w:sz w:val="22"/>
          <w:szCs w:val="22"/>
        </w:rPr>
      </w:pPr>
    </w:p>
    <w:p w14:paraId="5F28A567" w14:textId="35E02BC6" w:rsidR="005F2478" w:rsidRPr="0025335B" w:rsidRDefault="00972968" w:rsidP="000470A1">
      <w:pPr>
        <w:pStyle w:val="BodyText"/>
        <w:spacing w:before="121" w:line="276" w:lineRule="auto"/>
        <w:rPr>
          <w:rFonts w:ascii="Times New Roman" w:hAnsi="Times New Roman" w:cs="Times New Roman"/>
          <w:sz w:val="22"/>
          <w:szCs w:val="22"/>
        </w:rPr>
      </w:pPr>
      <w:r w:rsidRPr="0025335B">
        <w:rPr>
          <w:rFonts w:ascii="Times New Roman" w:hAnsi="Times New Roman" w:cs="Times New Roman"/>
          <w:color w:val="3B3C3D"/>
          <w:sz w:val="22"/>
          <w:szCs w:val="22"/>
        </w:rPr>
        <w:t>Please note, username and password information must be kept confidential; the user may not republish, license, sell, copy, or display any portion of the service elsewhere – except within the context of appropriately attributed academic coursewo</w:t>
      </w:r>
      <w:r w:rsidR="00F9162E" w:rsidRPr="0025335B">
        <w:rPr>
          <w:rFonts w:ascii="Times New Roman" w:hAnsi="Times New Roman" w:cs="Times New Roman"/>
          <w:color w:val="3B3C3D"/>
          <w:sz w:val="22"/>
          <w:szCs w:val="22"/>
        </w:rPr>
        <w:t>rk</w:t>
      </w:r>
      <w:r w:rsidR="00147606" w:rsidRPr="0025335B">
        <w:rPr>
          <w:rFonts w:ascii="Times New Roman" w:hAnsi="Times New Roman" w:cs="Times New Roman"/>
          <w:color w:val="3B3C3D"/>
          <w:sz w:val="22"/>
          <w:szCs w:val="22"/>
        </w:rPr>
        <w:t>.</w:t>
      </w:r>
    </w:p>
    <w:sectPr w:rsidR="005F2478" w:rsidRPr="0025335B">
      <w:footerReference w:type="default" r:id="rId9"/>
      <w:pgSz w:w="12240" w:h="15840"/>
      <w:pgMar w:top="1360" w:right="1320" w:bottom="640" w:left="1320" w:header="0" w:footer="4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A0945" w14:textId="77777777" w:rsidR="00BE4DFF" w:rsidRDefault="00BE4DFF">
      <w:r>
        <w:separator/>
      </w:r>
    </w:p>
  </w:endnote>
  <w:endnote w:type="continuationSeparator" w:id="0">
    <w:p w14:paraId="13B517EF" w14:textId="77777777" w:rsidR="00BE4DFF" w:rsidRDefault="00BE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6CC69" w14:textId="26750C98" w:rsidR="005F2478" w:rsidRDefault="0098268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36128" behindDoc="1" locked="0" layoutInCell="1" allowOverlap="1" wp14:anchorId="10CA01F8" wp14:editId="30BA3B78">
              <wp:simplePos x="0" y="0"/>
              <wp:positionH relativeFrom="page">
                <wp:posOffset>914400</wp:posOffset>
              </wp:positionH>
              <wp:positionV relativeFrom="page">
                <wp:posOffset>9596120</wp:posOffset>
              </wp:positionV>
              <wp:extent cx="6401435" cy="6350"/>
              <wp:effectExtent l="0" t="0" r="0" b="0"/>
              <wp:wrapNone/>
              <wp:docPr id="10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01435" cy="6350"/>
                      </a:xfrm>
                      <a:prstGeom prst="rect">
                        <a:avLst/>
                      </a:prstGeom>
                      <a:solidFill>
                        <a:srgbClr val="5D7A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B5D6CE0" id="Rectangle 4" o:spid="_x0000_s1026" style="position:absolute;margin-left:1in;margin-top:755.6pt;width:504.05pt;height:.5pt;z-index:-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" fillcolor="#5d7a9a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6640" behindDoc="1" locked="0" layoutInCell="1" allowOverlap="1" wp14:anchorId="73884328" wp14:editId="4D854A32">
              <wp:simplePos x="0" y="0"/>
              <wp:positionH relativeFrom="page">
                <wp:posOffset>876300</wp:posOffset>
              </wp:positionH>
              <wp:positionV relativeFrom="page">
                <wp:posOffset>9669145</wp:posOffset>
              </wp:positionV>
              <wp:extent cx="140335" cy="153670"/>
              <wp:effectExtent l="0" t="0" r="0" b="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03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A9DBC7" w14:textId="77777777" w:rsidR="005F2478" w:rsidRDefault="00B40598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3B3C3D"/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038E">
                            <w:rPr>
                              <w:noProof/>
                              <w:color w:val="3B3C3D"/>
                              <w:w w:val="99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8432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9pt;margin-top:761.35pt;width:11.05pt;height:12.1pt;z-index:-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" filled="f" stroked="f">
              <v:path arrowok="t"/>
              <v:textbox inset="0,0,0,0">
                <w:txbxContent>
                  <w:p w14:paraId="07A9DBC7" w14:textId="77777777" w:rsidR="005F2478" w:rsidRDefault="00B40598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color w:val="3B3C3D"/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038E">
                      <w:rPr>
                        <w:noProof/>
                        <w:color w:val="3B3C3D"/>
                        <w:w w:val="99"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373D7" w14:textId="77777777" w:rsidR="00BE4DFF" w:rsidRDefault="00BE4DFF">
      <w:r>
        <w:separator/>
      </w:r>
    </w:p>
  </w:footnote>
  <w:footnote w:type="continuationSeparator" w:id="0">
    <w:p w14:paraId="5AA3A58D" w14:textId="77777777" w:rsidR="00BE4DFF" w:rsidRDefault="00BE4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2583B"/>
    <w:multiLevelType w:val="hybridMultilevel"/>
    <w:tmpl w:val="4FCA46BE"/>
    <w:lvl w:ilvl="0" w:tplc="78C6EA14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color w:val="3B3C3D"/>
        <w:w w:val="99"/>
        <w:sz w:val="20"/>
        <w:szCs w:val="20"/>
        <w:lang w:val="en-US" w:eastAsia="en-US" w:bidi="ar-SA"/>
      </w:rPr>
    </w:lvl>
    <w:lvl w:ilvl="1" w:tplc="B91AB7B0">
      <w:numFmt w:val="bullet"/>
      <w:lvlText w:val="•"/>
      <w:lvlJc w:val="left"/>
      <w:pPr>
        <w:ind w:left="1392" w:hanging="360"/>
      </w:pPr>
      <w:rPr>
        <w:rFonts w:hint="default"/>
        <w:lang w:val="en-US" w:eastAsia="en-US" w:bidi="ar-SA"/>
      </w:rPr>
    </w:lvl>
    <w:lvl w:ilvl="2" w:tplc="7D90865E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3" w:tplc="4C663994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  <w:lvl w:ilvl="4" w:tplc="62B8A9F6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5" w:tplc="B656B7BC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25B85EB0">
      <w:numFmt w:val="bullet"/>
      <w:lvlText w:val="•"/>
      <w:lvlJc w:val="left"/>
      <w:pPr>
        <w:ind w:left="5952" w:hanging="360"/>
      </w:pPr>
      <w:rPr>
        <w:rFonts w:hint="default"/>
        <w:lang w:val="en-US" w:eastAsia="en-US" w:bidi="ar-SA"/>
      </w:rPr>
    </w:lvl>
    <w:lvl w:ilvl="7" w:tplc="D8A0EA7C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8" w:tplc="4664D79E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FAE27F0"/>
    <w:multiLevelType w:val="hybridMultilevel"/>
    <w:tmpl w:val="956E2D5E"/>
    <w:lvl w:ilvl="0" w:tplc="D6ECA57E">
      <w:numFmt w:val="bullet"/>
      <w:lvlText w:val="•"/>
      <w:lvlJc w:val="left"/>
      <w:pPr>
        <w:ind w:left="394" w:hanging="274"/>
      </w:pPr>
      <w:rPr>
        <w:rFonts w:ascii="Arial" w:eastAsia="Arial" w:hAnsi="Arial" w:cs="Arial" w:hint="default"/>
        <w:color w:val="3B3C3D"/>
        <w:w w:val="99"/>
        <w:sz w:val="20"/>
        <w:szCs w:val="20"/>
        <w:lang w:val="en-US" w:eastAsia="en-US" w:bidi="ar-SA"/>
      </w:rPr>
    </w:lvl>
    <w:lvl w:ilvl="1" w:tplc="70A6E8A0">
      <w:numFmt w:val="bullet"/>
      <w:lvlText w:val="•"/>
      <w:lvlJc w:val="left"/>
      <w:pPr>
        <w:ind w:left="1320" w:hanging="274"/>
      </w:pPr>
      <w:rPr>
        <w:rFonts w:hint="default"/>
        <w:lang w:val="en-US" w:eastAsia="en-US" w:bidi="ar-SA"/>
      </w:rPr>
    </w:lvl>
    <w:lvl w:ilvl="2" w:tplc="E73EFBEA">
      <w:numFmt w:val="bullet"/>
      <w:lvlText w:val="•"/>
      <w:lvlJc w:val="left"/>
      <w:pPr>
        <w:ind w:left="2240" w:hanging="274"/>
      </w:pPr>
      <w:rPr>
        <w:rFonts w:hint="default"/>
        <w:lang w:val="en-US" w:eastAsia="en-US" w:bidi="ar-SA"/>
      </w:rPr>
    </w:lvl>
    <w:lvl w:ilvl="3" w:tplc="FA58A9AC">
      <w:numFmt w:val="bullet"/>
      <w:lvlText w:val="•"/>
      <w:lvlJc w:val="left"/>
      <w:pPr>
        <w:ind w:left="3160" w:hanging="274"/>
      </w:pPr>
      <w:rPr>
        <w:rFonts w:hint="default"/>
        <w:lang w:val="en-US" w:eastAsia="en-US" w:bidi="ar-SA"/>
      </w:rPr>
    </w:lvl>
    <w:lvl w:ilvl="4" w:tplc="DD28E7E8">
      <w:numFmt w:val="bullet"/>
      <w:lvlText w:val="•"/>
      <w:lvlJc w:val="left"/>
      <w:pPr>
        <w:ind w:left="4080" w:hanging="274"/>
      </w:pPr>
      <w:rPr>
        <w:rFonts w:hint="default"/>
        <w:lang w:val="en-US" w:eastAsia="en-US" w:bidi="ar-SA"/>
      </w:rPr>
    </w:lvl>
    <w:lvl w:ilvl="5" w:tplc="77766BB8">
      <w:numFmt w:val="bullet"/>
      <w:lvlText w:val="•"/>
      <w:lvlJc w:val="left"/>
      <w:pPr>
        <w:ind w:left="5000" w:hanging="274"/>
      </w:pPr>
      <w:rPr>
        <w:rFonts w:hint="default"/>
        <w:lang w:val="en-US" w:eastAsia="en-US" w:bidi="ar-SA"/>
      </w:rPr>
    </w:lvl>
    <w:lvl w:ilvl="6" w:tplc="E160A814">
      <w:numFmt w:val="bullet"/>
      <w:lvlText w:val="•"/>
      <w:lvlJc w:val="left"/>
      <w:pPr>
        <w:ind w:left="5920" w:hanging="274"/>
      </w:pPr>
      <w:rPr>
        <w:rFonts w:hint="default"/>
        <w:lang w:val="en-US" w:eastAsia="en-US" w:bidi="ar-SA"/>
      </w:rPr>
    </w:lvl>
    <w:lvl w:ilvl="7" w:tplc="B80E7CFC">
      <w:numFmt w:val="bullet"/>
      <w:lvlText w:val="•"/>
      <w:lvlJc w:val="left"/>
      <w:pPr>
        <w:ind w:left="6840" w:hanging="274"/>
      </w:pPr>
      <w:rPr>
        <w:rFonts w:hint="default"/>
        <w:lang w:val="en-US" w:eastAsia="en-US" w:bidi="ar-SA"/>
      </w:rPr>
    </w:lvl>
    <w:lvl w:ilvl="8" w:tplc="4ADEAD4E">
      <w:numFmt w:val="bullet"/>
      <w:lvlText w:val="•"/>
      <w:lvlJc w:val="left"/>
      <w:pPr>
        <w:ind w:left="7760" w:hanging="27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78"/>
    <w:rsid w:val="0003038E"/>
    <w:rsid w:val="000470A1"/>
    <w:rsid w:val="00147606"/>
    <w:rsid w:val="0025335B"/>
    <w:rsid w:val="00565FFF"/>
    <w:rsid w:val="005F2478"/>
    <w:rsid w:val="006A2876"/>
    <w:rsid w:val="006E0254"/>
    <w:rsid w:val="008376EA"/>
    <w:rsid w:val="00887317"/>
    <w:rsid w:val="00936736"/>
    <w:rsid w:val="00972968"/>
    <w:rsid w:val="00982686"/>
    <w:rsid w:val="0098347F"/>
    <w:rsid w:val="00B40598"/>
    <w:rsid w:val="00B46B57"/>
    <w:rsid w:val="00BE4DFF"/>
    <w:rsid w:val="00C272AF"/>
    <w:rsid w:val="00D6286D"/>
    <w:rsid w:val="00DA1460"/>
    <w:rsid w:val="00E35349"/>
    <w:rsid w:val="00F9162E"/>
    <w:rsid w:val="00FA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A8FDA"/>
  <w15:docId w15:val="{D4AF6B5A-3D8C-A949-86FC-D0E5E77B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20"/>
      <w:ind w:left="394" w:hanging="27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628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86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628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86D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98347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347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5335B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nowledgeleader.com/KnowledgeLeader/Content.nsf/Web%2BContent/UCStudentResourcesPage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nowledgeLeader.com/Universi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Joshi, Radhika</dc:creator>
  <cp:lastModifiedBy>Lee Ann Campbell</cp:lastModifiedBy>
  <cp:revision>4</cp:revision>
  <dcterms:created xsi:type="dcterms:W3CDTF">2022-02-01T11:59:00Z</dcterms:created>
  <dcterms:modified xsi:type="dcterms:W3CDTF">2022-04-06T13:40:00Z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2020-09-09T00:00:00Z</vt:filetime>
  </property>
</Properties>
</file>